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94"/>
        <w:ind w:left="0"/>
        <w:rPr>
          <w:rFonts w:ascii="Times New Roman"/>
        </w:rPr>
      </w:pPr>
    </w:p>
    <w:p>
      <w:pPr>
        <w:pStyle w:val="BodyText"/>
        <w:ind w:left="0" w:right="4"/>
        <w:jc w:val="center"/>
        <w:rPr>
          <w:b/>
        </w:rPr>
      </w:pPr>
      <w:r>
        <w:rPr>
          <w:b/>
        </w:rPr>
        <w:t>CAPÍTULO</w:t>
      </w:r>
      <w:r>
        <w:rPr>
          <w:rFonts w:ascii="Times New Roman" w:hAnsi="Times New Roman"/>
          <w:spacing w:val="8"/>
        </w:rPr>
        <w:t> </w:t>
      </w:r>
      <w:r>
        <w:rPr>
          <w:b/>
          <w:spacing w:val="-5"/>
        </w:rPr>
        <w:t>III</w:t>
      </w:r>
    </w:p>
    <w:p>
      <w:pPr>
        <w:pStyle w:val="BodyText"/>
        <w:ind w:left="1"/>
        <w:jc w:val="center"/>
        <w:rPr>
          <w:b/>
        </w:rPr>
      </w:pP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LAS</w:t>
      </w:r>
      <w:r>
        <w:rPr>
          <w:rFonts w:ascii="Times New Roman" w:hAnsi="Times New Roman"/>
        </w:rPr>
        <w:t> </w:t>
      </w:r>
      <w:r>
        <w:rPr>
          <w:b/>
        </w:rPr>
        <w:t>ATRIBUCIONES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LOS</w:t>
      </w:r>
      <w:r>
        <w:rPr>
          <w:rFonts w:ascii="Times New Roman" w:hAnsi="Times New Roman"/>
        </w:rPr>
        <w:t> </w:t>
      </w:r>
      <w:r>
        <w:rPr>
          <w:b/>
        </w:rPr>
        <w:t>DEPARTAMENTOS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AUDITORÍA</w:t>
      </w:r>
      <w:r>
        <w:rPr>
          <w:rFonts w:ascii="Times New Roman" w:hAnsi="Times New Roman"/>
        </w:rPr>
        <w:t> </w:t>
      </w:r>
      <w:r>
        <w:rPr>
          <w:b/>
        </w:rPr>
        <w:t>DE</w:t>
      </w:r>
      <w:r>
        <w:rPr>
          <w:rFonts w:ascii="Times New Roman" w:hAnsi="Times New Roman"/>
        </w:rPr>
        <w:t> </w:t>
      </w:r>
      <w:r>
        <w:rPr>
          <w:b/>
        </w:rPr>
        <w:t>CUMPLIMIENTO</w:t>
      </w:r>
      <w:r>
        <w:rPr>
          <w:rFonts w:ascii="Times New Roman" w:hAnsi="Times New Roman"/>
        </w:rPr>
        <w:t> </w:t>
      </w:r>
      <w:r>
        <w:rPr>
          <w:b/>
          <w:spacing w:val="-2"/>
        </w:rPr>
        <w:t>FINANCIERO</w:t>
      </w:r>
    </w:p>
    <w:p>
      <w:pPr>
        <w:pStyle w:val="BodyText"/>
        <w:spacing w:before="2"/>
        <w:ind w:left="0"/>
        <w:rPr>
          <w:b/>
        </w:rPr>
      </w:pPr>
    </w:p>
    <w:p>
      <w:pPr>
        <w:pStyle w:val="BodyText"/>
        <w:rPr>
          <w:b w:val="0"/>
        </w:rPr>
      </w:pPr>
      <w:r>
        <w:rPr>
          <w:b/>
        </w:rPr>
        <w:t>Artículo</w:t>
      </w:r>
      <w:r>
        <w:rPr>
          <w:rFonts w:ascii="Times New Roman" w:hAnsi="Times New Roman"/>
          <w:spacing w:val="80"/>
        </w:rPr>
        <w:t> </w:t>
      </w:r>
      <w:r>
        <w:rPr>
          <w:b/>
        </w:rPr>
        <w:t>36.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Quedan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adscritos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Dirección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Cumplimiento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Financiero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los</w:t>
      </w:r>
      <w:r>
        <w:rPr>
          <w:rFonts w:ascii="Times New Roman" w:hAnsi="Times New Roman"/>
          <w:spacing w:val="80"/>
        </w:rPr>
        <w:t> </w:t>
      </w:r>
      <w:r>
        <w:rPr>
          <w:b w:val="0"/>
        </w:rPr>
        <w:t>departamentos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40" w:lineRule="auto" w:before="233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“A”,</w:t>
      </w: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1" w:after="0"/>
        <w:ind w:left="350" w:right="0" w:hanging="238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“B”,</w:t>
      </w:r>
    </w:p>
    <w:p>
      <w:pPr>
        <w:pStyle w:val="ListParagraph"/>
        <w:numPr>
          <w:ilvl w:val="0"/>
          <w:numId w:val="1"/>
        </w:numPr>
        <w:tabs>
          <w:tab w:pos="345" w:val="left" w:leader="none"/>
        </w:tabs>
        <w:spacing w:line="234" w:lineRule="exact" w:before="0" w:after="0"/>
        <w:ind w:left="345" w:right="0" w:hanging="233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“C”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pStyle w:val="ListParagraph"/>
        <w:numPr>
          <w:ilvl w:val="0"/>
          <w:numId w:val="1"/>
        </w:numPr>
        <w:tabs>
          <w:tab w:pos="357" w:val="left" w:leader="none"/>
        </w:tabs>
        <w:spacing w:line="234" w:lineRule="exact" w:before="0" w:after="0"/>
        <w:ind w:left="357" w:right="0" w:hanging="245"/>
        <w:jc w:val="left"/>
        <w:rPr>
          <w:b w:val="0"/>
          <w:sz w:val="20"/>
        </w:rPr>
      </w:pPr>
      <w:r>
        <w:rPr>
          <w:b w:val="0"/>
          <w:sz w:val="20"/>
        </w:rPr>
        <w:t>Departamento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pacing w:val="-4"/>
          <w:sz w:val="20"/>
        </w:rPr>
        <w:t>“D”.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BodyText"/>
        <w:ind w:hanging="1"/>
        <w:rPr>
          <w:b w:val="0"/>
        </w:rPr>
      </w:pPr>
      <w:r>
        <w:rPr>
          <w:b w:val="0"/>
        </w:rPr>
        <w:t>y,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sin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perjuicio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dispuesto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otros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artículos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este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Reglamento,</w:t>
      </w:r>
      <w:r>
        <w:rPr>
          <w:rFonts w:ascii="Times New Roman" w:hAnsi="Times New Roman"/>
          <w:spacing w:val="61"/>
        </w:rPr>
        <w:t> </w:t>
      </w:r>
      <w:r>
        <w:rPr>
          <w:b w:val="0"/>
        </w:rPr>
        <w:t>sus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titulares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tendrán</w:t>
      </w:r>
      <w:r>
        <w:rPr>
          <w:rFonts w:ascii="Times New Roman" w:hAnsi="Times New Roman"/>
          <w:spacing w:val="62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atribuciones</w:t>
      </w:r>
      <w:r>
        <w:rPr>
          <w:rFonts w:ascii="Times New Roman" w:hAnsi="Times New Roman"/>
        </w:rPr>
        <w:t> </w:t>
      </w:r>
      <w:r>
        <w:rPr>
          <w:b w:val="0"/>
        </w:rPr>
        <w:t>siguientes:</w:t>
      </w:r>
    </w:p>
    <w:p>
      <w:pPr>
        <w:pStyle w:val="ListParagraph"/>
        <w:numPr>
          <w:ilvl w:val="1"/>
          <w:numId w:val="1"/>
        </w:numPr>
        <w:tabs>
          <w:tab w:pos="315" w:val="left" w:leader="none"/>
        </w:tabs>
        <w:spacing w:line="240" w:lineRule="auto" w:before="233" w:after="0"/>
        <w:ind w:left="112" w:right="909" w:firstLine="0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pacing w:val="-2"/>
          <w:sz w:val="20"/>
        </w:rPr>
        <w:t>México;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393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Verificar,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mediar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proporcionen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federales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ministrados;</w:t>
      </w:r>
    </w:p>
    <w:p>
      <w:pPr>
        <w:pStyle w:val="ListParagraph"/>
        <w:numPr>
          <w:ilvl w:val="1"/>
          <w:numId w:val="1"/>
        </w:numPr>
        <w:tabs>
          <w:tab w:pos="472" w:val="left" w:leader="none"/>
        </w:tabs>
        <w:spacing w:line="240" w:lineRule="auto" w:before="232" w:after="0"/>
        <w:ind w:left="112" w:right="115" w:firstLine="0"/>
        <w:jc w:val="both"/>
        <w:rPr>
          <w:b w:val="0"/>
          <w:sz w:val="20"/>
        </w:rPr>
      </w:pPr>
      <w:r>
        <w:rPr>
          <w:b w:val="0"/>
          <w:sz w:val="20"/>
        </w:rPr>
        <w:t>Comprobar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haya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captado,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manejado,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cobrado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regulan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57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Anual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resultados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jerárquico;</w:t>
      </w:r>
    </w:p>
    <w:p>
      <w:pPr>
        <w:pStyle w:val="ListParagraph"/>
        <w:numPr>
          <w:ilvl w:val="1"/>
          <w:numId w:val="1"/>
        </w:numPr>
        <w:tabs>
          <w:tab w:pos="376" w:val="left" w:leader="none"/>
        </w:tabs>
        <w:spacing w:line="240" w:lineRule="auto" w:before="234" w:after="0"/>
        <w:ind w:left="376" w:right="0" w:hanging="264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458" w:val="left" w:leader="none"/>
        </w:tabs>
        <w:spacing w:line="240" w:lineRule="auto" w:before="187" w:after="0"/>
        <w:ind w:left="112" w:right="114" w:firstLine="0"/>
        <w:jc w:val="left"/>
        <w:rPr>
          <w:b w:val="0"/>
          <w:sz w:val="20"/>
        </w:rPr>
      </w:pPr>
      <w:r>
        <w:rPr>
          <w:b w:val="0"/>
          <w:sz w:val="20"/>
        </w:rPr>
        <w:t>Revisar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gestión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durante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pacing w:val="80"/>
          <w:sz w:val="20"/>
        </w:rPr>
        <w:t> </w:t>
      </w:r>
      <w:r>
        <w:rPr>
          <w:b w:val="0"/>
          <w:sz w:val="20"/>
        </w:rPr>
        <w:t>fiscal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curso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distintos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spacing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2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536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Verificar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reciban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personas</w:t>
      </w:r>
      <w:r>
        <w:rPr>
          <w:rFonts w:ascii="Times New Roman" w:hAnsi="Times New Roman"/>
          <w:spacing w:val="14"/>
          <w:sz w:val="20"/>
        </w:rPr>
        <w:t> </w:t>
      </w:r>
      <w:r>
        <w:rPr>
          <w:b w:val="0"/>
          <w:sz w:val="20"/>
        </w:rPr>
        <w:t>físicas</w:t>
      </w:r>
      <w:r>
        <w:rPr>
          <w:rFonts w:ascii="Times New Roman" w:hAnsi="Times New Roman"/>
          <w:spacing w:val="16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jurídico</w:t>
      </w:r>
      <w:r>
        <w:rPr>
          <w:rFonts w:ascii="Times New Roman" w:hAnsi="Times New Roman"/>
          <w:spacing w:val="13"/>
          <w:sz w:val="20"/>
        </w:rPr>
        <w:t> </w:t>
      </w:r>
      <w:r>
        <w:rPr>
          <w:b w:val="0"/>
          <w:sz w:val="20"/>
        </w:rPr>
        <w:t>colectivas,</w:t>
      </w:r>
      <w:r>
        <w:rPr>
          <w:rFonts w:ascii="Times New Roman" w:hAnsi="Times New Roman"/>
          <w:spacing w:val="15"/>
          <w:sz w:val="20"/>
        </w:rPr>
        <w:t> </w:t>
      </w:r>
      <w:r>
        <w:rPr>
          <w:b w:val="0"/>
          <w:sz w:val="20"/>
        </w:rPr>
        <w:t>públicas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otorgados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hubiesen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estaba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4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Constatar,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apliquen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-5"/>
          <w:sz w:val="20"/>
        </w:rPr>
        <w:t> </w:t>
      </w:r>
      <w:r>
        <w:rPr>
          <w:b w:val="0"/>
          <w:sz w:val="20"/>
        </w:rPr>
        <w:t>ejerzan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-4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aprobados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autorizados,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cargo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correspondientes,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administrativas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contabilidad;</w:t>
      </w:r>
    </w:p>
    <w:p>
      <w:pPr>
        <w:pStyle w:val="BodyText"/>
        <w:spacing w:before="19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0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práctica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tecnologías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comunicación,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legales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aprovechamiento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infraestructuras,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datos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seguridad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públicas;</w:t>
      </w:r>
    </w:p>
    <w:p>
      <w:pPr>
        <w:spacing w:line="187" w:lineRule="exact" w:before="0"/>
        <w:ind w:left="7139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spacing w:after="0" w:line="187" w:lineRule="exact"/>
        <w:jc w:val="left"/>
        <w:rPr>
          <w:sz w:val="16"/>
        </w:rPr>
        <w:sectPr>
          <w:headerReference w:type="default" r:id="rId5"/>
          <w:footerReference w:type="default" r:id="rId6"/>
          <w:type w:val="continuous"/>
          <w:pgSz w:w="12240" w:h="15840"/>
          <w:pgMar w:header="278" w:footer="1101" w:top="1740" w:bottom="1300" w:left="1020" w:right="1020"/>
          <w:pgNumType w:start="1"/>
        </w:sectPr>
      </w:pPr>
    </w:p>
    <w:p>
      <w:pPr>
        <w:pStyle w:val="BodyText"/>
        <w:spacing w:before="89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389" w:val="left" w:leader="none"/>
        </w:tabs>
        <w:spacing w:line="240" w:lineRule="auto" w:before="0" w:after="0"/>
        <w:ind w:left="389" w:right="0" w:hanging="277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4"/>
          <w:sz w:val="20"/>
        </w:rPr>
        <w:t>que: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7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ingresos,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captados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financiamientos,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correspondan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estimados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obtenidos,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registrados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controlados;</w:t>
      </w: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234" w:after="0"/>
        <w:ind w:left="112" w:right="111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egresos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ajustaron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presupuestado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fin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establecido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al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cumplir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metas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objetivos</w:t>
      </w:r>
      <w:r>
        <w:rPr>
          <w:rFonts w:ascii="Times New Roman"/>
          <w:sz w:val="20"/>
        </w:rPr>
        <w:t> </w:t>
      </w:r>
      <w:r>
        <w:rPr>
          <w:b w:val="0"/>
          <w:sz w:val="20"/>
        </w:rPr>
        <w:t>previstos;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112" w:val="left" w:leader="none"/>
          <w:tab w:pos="344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concepto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realizaron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conforme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previsto;</w:t>
      </w:r>
    </w:p>
    <w:p>
      <w:pPr>
        <w:pStyle w:val="ListParagraph"/>
        <w:numPr>
          <w:ilvl w:val="2"/>
          <w:numId w:val="1"/>
        </w:numPr>
        <w:tabs>
          <w:tab w:pos="357" w:val="left" w:leader="none"/>
        </w:tabs>
        <w:spacing w:line="240" w:lineRule="auto" w:before="234" w:after="0"/>
        <w:ind w:left="357" w:right="0" w:hanging="245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erogaciones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fueron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debidamente</w:t>
      </w:r>
      <w:r>
        <w:rPr>
          <w:rFonts w:ascii="Times New Roman"/>
          <w:spacing w:val="7"/>
          <w:sz w:val="20"/>
        </w:rPr>
        <w:t> </w:t>
      </w:r>
      <w:r>
        <w:rPr>
          <w:b w:val="0"/>
          <w:sz w:val="20"/>
        </w:rPr>
        <w:t>justificadas</w:t>
      </w:r>
      <w:r>
        <w:rPr>
          <w:rFonts w:ascii="Times New Roman"/>
          <w:spacing w:val="8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/>
          <w:spacing w:val="7"/>
          <w:sz w:val="20"/>
        </w:rPr>
        <w:t> </w:t>
      </w:r>
      <w:r>
        <w:rPr>
          <w:b w:val="0"/>
          <w:spacing w:val="-2"/>
          <w:sz w:val="20"/>
        </w:rPr>
        <w:t>comprobadas;</w:t>
      </w:r>
    </w:p>
    <w:p>
      <w:pPr>
        <w:pStyle w:val="BodyText"/>
        <w:spacing w:before="20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345" w:right="0" w:hanging="233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asignados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transferidos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pacing w:val="12"/>
          <w:sz w:val="20"/>
        </w:rPr>
        <w:t> </w:t>
      </w:r>
      <w:r>
        <w:rPr>
          <w:b w:val="0"/>
          <w:sz w:val="20"/>
        </w:rPr>
        <w:t>aplicaron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programas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2"/>
          <w:sz w:val="20"/>
        </w:rPr>
        <w:t>aprobados;</w:t>
      </w:r>
    </w:p>
    <w:p>
      <w:pPr>
        <w:pStyle w:val="ListParagraph"/>
        <w:numPr>
          <w:ilvl w:val="2"/>
          <w:numId w:val="1"/>
        </w:numPr>
        <w:tabs>
          <w:tab w:pos="306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modificación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presupuestos,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realizó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ind w:left="0"/>
        <w:rPr>
          <w:b w:val="0"/>
        </w:rPr>
      </w:pP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0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remuneraciones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servidores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ajusten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catálogos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generales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puestos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tabuladores.</w:t>
      </w:r>
    </w:p>
    <w:p>
      <w:pPr>
        <w:pStyle w:val="BodyText"/>
        <w:spacing w:before="233"/>
        <w:rPr>
          <w:b w:val="0"/>
        </w:rPr>
      </w:pP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que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anterior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se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ajustó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legalidad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y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no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causó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daños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o</w:t>
      </w:r>
      <w:r>
        <w:rPr>
          <w:rFonts w:ascii="Times New Roman" w:hAnsi="Times New Roman"/>
          <w:spacing w:val="39"/>
        </w:rPr>
        <w:t> </w:t>
      </w:r>
      <w:r>
        <w:rPr>
          <w:b w:val="0"/>
        </w:rPr>
        <w:t>ambos,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contra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40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hacienda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</w:rPr>
        <w:t> </w:t>
      </w:r>
      <w:r>
        <w:rPr>
          <w:b w:val="0"/>
        </w:rPr>
        <w:t>estatal</w:t>
      </w:r>
      <w:r>
        <w:rPr>
          <w:rFonts w:ascii="Times New Roman" w:hAnsi="Times New Roman"/>
        </w:rPr>
        <w:t> </w:t>
      </w:r>
      <w:r>
        <w:rPr>
          <w:b w:val="0"/>
        </w:rPr>
        <w:t>y/o</w:t>
      </w:r>
      <w:r>
        <w:rPr>
          <w:rFonts w:ascii="Times New Roman" w:hAnsi="Times New Roman"/>
        </w:rPr>
        <w:t> </w:t>
      </w:r>
      <w:r>
        <w:rPr>
          <w:b w:val="0"/>
        </w:rPr>
        <w:t>municipal</w:t>
      </w:r>
      <w:r>
        <w:rPr>
          <w:rFonts w:ascii="Times New Roman" w:hAnsi="Times New Roman"/>
        </w:rPr>
        <w:t> </w:t>
      </w:r>
      <w:r>
        <w:rPr>
          <w:b w:val="0"/>
        </w:rPr>
        <w:t>o,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su</w:t>
      </w:r>
      <w:r>
        <w:rPr>
          <w:rFonts w:ascii="Times New Roman" w:hAnsi="Times New Roman"/>
        </w:rPr>
        <w:t> </w:t>
      </w:r>
      <w:r>
        <w:rPr>
          <w:b w:val="0"/>
        </w:rPr>
        <w:t>caso,</w:t>
      </w:r>
      <w:r>
        <w:rPr>
          <w:rFonts w:ascii="Times New Roman" w:hAnsi="Times New Roman"/>
        </w:rPr>
        <w:t> </w:t>
      </w:r>
      <w:r>
        <w:rPr>
          <w:b w:val="0"/>
        </w:rPr>
        <w:t>del</w:t>
      </w:r>
      <w:r>
        <w:rPr>
          <w:rFonts w:ascii="Times New Roman" w:hAnsi="Times New Roman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entidades</w:t>
      </w:r>
      <w:r>
        <w:rPr>
          <w:rFonts w:ascii="Times New Roman" w:hAnsi="Times New Roman"/>
        </w:rPr>
        <w:t> </w:t>
      </w:r>
      <w:r>
        <w:rPr>
          <w:b w:val="0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470" w:val="left" w:leader="none"/>
        </w:tabs>
        <w:spacing w:line="240" w:lineRule="auto" w:before="234" w:after="0"/>
        <w:ind w:left="112" w:right="110" w:hanging="1"/>
        <w:jc w:val="both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denominación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similar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utilice;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549" w:val="left" w:leader="none"/>
        </w:tabs>
        <w:spacing w:line="240" w:lineRule="auto" w:before="0" w:after="0"/>
        <w:ind w:left="549" w:right="0" w:hanging="437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30-05-</w:t>
      </w:r>
      <w:r>
        <w:rPr>
          <w:b w:val="0"/>
          <w:i/>
          <w:color w:val="2D73B5"/>
          <w:spacing w:val="-4"/>
          <w:sz w:val="16"/>
        </w:rPr>
        <w:t>2022</w:t>
      </w:r>
    </w:p>
    <w:p>
      <w:pPr>
        <w:pStyle w:val="ListParagraph"/>
        <w:numPr>
          <w:ilvl w:val="1"/>
          <w:numId w:val="1"/>
        </w:numPr>
        <w:tabs>
          <w:tab w:pos="628" w:val="left" w:leader="none"/>
        </w:tabs>
        <w:spacing w:line="240" w:lineRule="auto" w:before="187" w:after="0"/>
        <w:ind w:left="112" w:right="338" w:firstLine="0"/>
        <w:jc w:val="left"/>
        <w:rPr>
          <w:b w:val="0"/>
          <w:sz w:val="20"/>
        </w:rPr>
      </w:pPr>
      <w:r>
        <w:rPr>
          <w:b w:val="0"/>
          <w:sz w:val="20"/>
        </w:rPr>
        <w:t>Realizar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diversos,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inversiones,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adquisiciones,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arrendamientos,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afectación,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baja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destino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bienes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muebles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inmuebles,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hayan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ejecutado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acuerdo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reformada</w:t>
      </w:r>
      <w:r>
        <w:rPr>
          <w:rFonts w:ascii="Times New Roman" w:hAnsi="Times New Roman"/>
          <w:color w:val="2D73B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ListParagraph"/>
        <w:numPr>
          <w:ilvl w:val="1"/>
          <w:numId w:val="1"/>
        </w:numPr>
        <w:tabs>
          <w:tab w:pos="614" w:val="left" w:leader="none"/>
        </w:tabs>
        <w:spacing w:line="240" w:lineRule="auto" w:before="187" w:after="0"/>
        <w:ind w:left="614" w:right="0" w:hanging="502"/>
        <w:jc w:val="left"/>
        <w:rPr>
          <w:b w:val="0"/>
          <w:sz w:val="20"/>
        </w:rPr>
      </w:pPr>
      <w:r>
        <w:rPr>
          <w:b w:val="0"/>
          <w:sz w:val="20"/>
        </w:rPr>
        <w:t>Practicar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7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pacing w:val="-5"/>
          <w:sz w:val="20"/>
        </w:rPr>
        <w:t>de:</w:t>
      </w:r>
    </w:p>
    <w:p>
      <w:pPr>
        <w:pStyle w:val="ListParagraph"/>
        <w:numPr>
          <w:ilvl w:val="2"/>
          <w:numId w:val="1"/>
        </w:numPr>
        <w:tabs>
          <w:tab w:pos="345" w:val="left" w:leader="none"/>
        </w:tabs>
        <w:spacing w:line="240" w:lineRule="auto" w:before="233" w:after="0"/>
        <w:ind w:left="112" w:right="113" w:firstLine="0"/>
        <w:jc w:val="both"/>
        <w:rPr>
          <w:b w:val="0"/>
          <w:sz w:val="20"/>
        </w:rPr>
      </w:pP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captación,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recaudación,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custodia,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manejo,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estatales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municipales,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incluyendo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subsidios,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transferencias,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donativos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participaciones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federales;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BodyText"/>
        <w:spacing w:before="2"/>
        <w:ind w:left="0"/>
        <w:rPr>
          <w:b w:val="0"/>
        </w:rPr>
      </w:pPr>
    </w:p>
    <w:p>
      <w:pPr>
        <w:pStyle w:val="ListParagraph"/>
        <w:numPr>
          <w:ilvl w:val="2"/>
          <w:numId w:val="1"/>
        </w:numPr>
        <w:tabs>
          <w:tab w:pos="350" w:val="left" w:leader="none"/>
        </w:tabs>
        <w:spacing w:line="240" w:lineRule="auto" w:before="0" w:after="0"/>
        <w:ind w:left="112" w:right="114" w:firstLine="0"/>
        <w:jc w:val="both"/>
        <w:rPr>
          <w:b w:val="0"/>
          <w:sz w:val="20"/>
        </w:rPr>
      </w:pP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convenios,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prestación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servicios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operaciones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relacionadas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contratación,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evolución,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registro,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renegociación,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administración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pago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celebren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realicen.</w:t>
      </w:r>
    </w:p>
    <w:p>
      <w:pPr>
        <w:pStyle w:val="BodyText"/>
        <w:spacing w:before="234"/>
        <w:ind w:right="93"/>
        <w:rPr>
          <w:b w:val="0"/>
        </w:rPr>
      </w:pPr>
      <w:r>
        <w:rPr>
          <w:b w:val="0"/>
        </w:rPr>
        <w:t>Para</w:t>
      </w:r>
      <w:r>
        <w:rPr>
          <w:rFonts w:ascii="Times New Roman" w:hAnsi="Times New Roman"/>
        </w:rPr>
        <w:t> </w:t>
      </w:r>
      <w:r>
        <w:rPr>
          <w:b w:val="0"/>
        </w:rPr>
        <w:t>verificar</w:t>
      </w:r>
      <w:r>
        <w:rPr>
          <w:rFonts w:ascii="Times New Roman" w:hAnsi="Times New Roman"/>
        </w:rPr>
        <w:t> </w:t>
      </w:r>
      <w:r>
        <w:rPr>
          <w:b w:val="0"/>
        </w:rPr>
        <w:t>que</w:t>
      </w:r>
      <w:r>
        <w:rPr>
          <w:rFonts w:ascii="Times New Roman" w:hAnsi="Times New Roman"/>
        </w:rPr>
        <w:t> </w:t>
      </w:r>
      <w:r>
        <w:rPr>
          <w:b w:val="0"/>
        </w:rPr>
        <w:t>lo</w:t>
      </w:r>
      <w:r>
        <w:rPr>
          <w:rFonts w:ascii="Times New Roman" w:hAnsi="Times New Roman"/>
        </w:rPr>
        <w:t> </w:t>
      </w:r>
      <w:r>
        <w:rPr>
          <w:b w:val="0"/>
        </w:rPr>
        <w:t>anterior</w:t>
      </w:r>
      <w:r>
        <w:rPr>
          <w:rFonts w:ascii="Times New Roman" w:hAnsi="Times New Roman"/>
        </w:rPr>
        <w:t> </w:t>
      </w:r>
      <w:r>
        <w:rPr>
          <w:b w:val="0"/>
        </w:rPr>
        <w:t>se</w:t>
      </w:r>
      <w:r>
        <w:rPr>
          <w:rFonts w:ascii="Times New Roman" w:hAnsi="Times New Roman"/>
        </w:rPr>
        <w:t> </w:t>
      </w:r>
      <w:r>
        <w:rPr>
          <w:b w:val="0"/>
        </w:rPr>
        <w:t>ajustó</w:t>
      </w:r>
      <w:r>
        <w:rPr>
          <w:rFonts w:ascii="Times New Roman" w:hAnsi="Times New Roman"/>
        </w:rPr>
        <w:t> </w:t>
      </w:r>
      <w:r>
        <w:rPr>
          <w:b w:val="0"/>
        </w:rPr>
        <w:t>a</w:t>
      </w:r>
      <w:r>
        <w:rPr>
          <w:rFonts w:ascii="Times New Roman" w:hAnsi="Times New Roman"/>
        </w:rPr>
        <w:t> </w:t>
      </w:r>
      <w:r>
        <w:rPr>
          <w:b w:val="0"/>
        </w:rPr>
        <w:t>la</w:t>
      </w:r>
      <w:r>
        <w:rPr>
          <w:rFonts w:ascii="Times New Roman" w:hAnsi="Times New Roman"/>
        </w:rPr>
        <w:t> </w:t>
      </w:r>
      <w:r>
        <w:rPr>
          <w:b w:val="0"/>
        </w:rPr>
        <w:t>legalidad</w:t>
      </w:r>
      <w:r>
        <w:rPr>
          <w:rFonts w:ascii="Times New Roman" w:hAnsi="Times New Roman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no</w:t>
      </w:r>
      <w:r>
        <w:rPr>
          <w:rFonts w:ascii="Times New Roman" w:hAnsi="Times New Roman"/>
        </w:rPr>
        <w:t> </w:t>
      </w:r>
      <w:r>
        <w:rPr>
          <w:b w:val="0"/>
        </w:rPr>
        <w:t>causó</w:t>
      </w:r>
      <w:r>
        <w:rPr>
          <w:rFonts w:ascii="Times New Roman" w:hAnsi="Times New Roman"/>
        </w:rPr>
        <w:t> </w:t>
      </w:r>
      <w:r>
        <w:rPr>
          <w:b w:val="0"/>
        </w:rPr>
        <w:t>daños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perjuicios,</w:t>
      </w:r>
      <w:r>
        <w:rPr>
          <w:rFonts w:ascii="Times New Roman" w:hAnsi="Times New Roman"/>
        </w:rPr>
        <w:t> </w:t>
      </w:r>
      <w:r>
        <w:rPr>
          <w:b w:val="0"/>
        </w:rPr>
        <w:t>o</w:t>
      </w:r>
      <w:r>
        <w:rPr>
          <w:rFonts w:ascii="Times New Roman" w:hAnsi="Times New Roman"/>
        </w:rPr>
        <w:t> </w:t>
      </w:r>
      <w:r>
        <w:rPr>
          <w:b w:val="0"/>
        </w:rPr>
        <w:t>ambos,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contra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8"/>
        </w:rPr>
        <w:t> </w:t>
      </w:r>
      <w:r>
        <w:rPr>
          <w:b w:val="0"/>
        </w:rPr>
        <w:t>la</w:t>
      </w:r>
      <w:r>
        <w:rPr>
          <w:rFonts w:ascii="Times New Roman" w:hAnsi="Times New Roman"/>
          <w:spacing w:val="-19"/>
        </w:rPr>
        <w:t> </w:t>
      </w:r>
      <w:r>
        <w:rPr>
          <w:b w:val="0"/>
        </w:rPr>
        <w:t>hacienda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estatal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y/o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municipal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en</w:t>
      </w:r>
      <w:r>
        <w:rPr>
          <w:rFonts w:ascii="Times New Roman" w:hAnsi="Times New Roman"/>
          <w:spacing w:val="-2"/>
        </w:rPr>
        <w:t> </w:t>
      </w:r>
      <w:r>
        <w:rPr>
          <w:b w:val="0"/>
        </w:rPr>
        <w:t>su</w:t>
      </w:r>
      <w:r>
        <w:rPr>
          <w:rFonts w:ascii="Times New Roman" w:hAnsi="Times New Roman"/>
          <w:spacing w:val="-6"/>
        </w:rPr>
        <w:t> </w:t>
      </w:r>
      <w:r>
        <w:rPr>
          <w:b w:val="0"/>
        </w:rPr>
        <w:t>caso,</w:t>
      </w:r>
      <w:r>
        <w:rPr>
          <w:rFonts w:ascii="Times New Roman" w:hAnsi="Times New Roman"/>
          <w:spacing w:val="-4"/>
        </w:rPr>
        <w:t> </w:t>
      </w:r>
      <w:r>
        <w:rPr>
          <w:b w:val="0"/>
        </w:rPr>
        <w:t>del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patrimonio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de</w:t>
      </w:r>
      <w:r>
        <w:rPr>
          <w:rFonts w:ascii="Times New Roman" w:hAnsi="Times New Roman"/>
          <w:spacing w:val="-5"/>
        </w:rPr>
        <w:t> </w:t>
      </w:r>
      <w:r>
        <w:rPr>
          <w:b w:val="0"/>
        </w:rPr>
        <w:t>las</w:t>
      </w:r>
      <w:r>
        <w:rPr>
          <w:rFonts w:ascii="Times New Roman" w:hAnsi="Times New Roman"/>
          <w:spacing w:val="-3"/>
        </w:rPr>
        <w:t> </w:t>
      </w:r>
      <w:r>
        <w:rPr>
          <w:b w:val="0"/>
        </w:rPr>
        <w:t>entidades</w:t>
      </w:r>
      <w:r>
        <w:rPr>
          <w:rFonts w:ascii="Times New Roman" w:hAnsi="Times New Roman"/>
          <w:spacing w:val="-5"/>
        </w:rPr>
        <w:t> </w:t>
      </w:r>
      <w:r>
        <w:rPr>
          <w:b w:val="0"/>
          <w:spacing w:val="-2"/>
        </w:rPr>
        <w:t>fiscalizables;</w:t>
      </w:r>
    </w:p>
    <w:p>
      <w:pPr>
        <w:pStyle w:val="ListParagraph"/>
        <w:numPr>
          <w:ilvl w:val="1"/>
          <w:numId w:val="1"/>
        </w:numPr>
        <w:tabs>
          <w:tab w:pos="532" w:val="left" w:leader="none"/>
        </w:tabs>
        <w:spacing w:line="240" w:lineRule="auto" w:before="234" w:after="0"/>
        <w:ind w:left="532" w:right="0" w:hanging="420"/>
        <w:jc w:val="both"/>
        <w:rPr>
          <w:b w:val="0"/>
          <w:sz w:val="20"/>
        </w:rPr>
      </w:pPr>
      <w:r>
        <w:rPr>
          <w:b w:val="0"/>
          <w:sz w:val="20"/>
        </w:rPr>
        <w:t>Llevar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cabo</w:t>
      </w:r>
      <w:r>
        <w:rPr>
          <w:rFonts w:ascii="Times New Roman" w:hAnsi="Times New Roman"/>
          <w:spacing w:val="19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fiscalización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evaluación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z w:val="20"/>
        </w:rPr>
        <w:t>forma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sistemática,</w:t>
      </w:r>
      <w:r>
        <w:rPr>
          <w:rFonts w:ascii="Times New Roman" w:hAnsi="Times New Roman"/>
          <w:spacing w:val="22"/>
          <w:sz w:val="20"/>
        </w:rPr>
        <w:t> </w:t>
      </w:r>
      <w:r>
        <w:rPr>
          <w:b w:val="0"/>
          <w:sz w:val="20"/>
        </w:rPr>
        <w:t>organizada</w:t>
      </w:r>
      <w:r>
        <w:rPr>
          <w:rFonts w:ascii="Times New Roman" w:hAnsi="Times New Roman"/>
          <w:spacing w:val="20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21"/>
          <w:sz w:val="20"/>
        </w:rPr>
        <w:t> </w:t>
      </w:r>
      <w:r>
        <w:rPr>
          <w:b w:val="0"/>
          <w:spacing w:val="-2"/>
          <w:sz w:val="20"/>
        </w:rPr>
        <w:t>objetiva,</w:t>
      </w:r>
    </w:p>
    <w:p>
      <w:pPr>
        <w:spacing w:after="0" w:line="240" w:lineRule="auto"/>
        <w:jc w:val="both"/>
        <w:rPr>
          <w:sz w:val="20"/>
        </w:rPr>
        <w:sectPr>
          <w:pgSz w:w="12240" w:h="15840"/>
          <w:pgMar w:header="278" w:footer="1101" w:top="1740" w:bottom="1300" w:left="1020" w:right="1020"/>
        </w:sectPr>
      </w:pPr>
    </w:p>
    <w:p>
      <w:pPr>
        <w:pStyle w:val="BodyText"/>
        <w:spacing w:before="89"/>
        <w:rPr>
          <w:b w:val="0"/>
        </w:rPr>
      </w:pP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concordancia</w:t>
      </w:r>
      <w:r>
        <w:rPr>
          <w:rFonts w:ascii="Times New Roman" w:hAnsi="Times New Roman"/>
        </w:rPr>
        <w:t> </w:t>
      </w:r>
      <w:r>
        <w:rPr>
          <w:b w:val="0"/>
        </w:rPr>
        <w:t>con</w:t>
      </w:r>
      <w:r>
        <w:rPr>
          <w:rFonts w:ascii="Times New Roman" w:hAnsi="Times New Roman"/>
        </w:rPr>
        <w:t> </w:t>
      </w:r>
      <w:r>
        <w:rPr>
          <w:b w:val="0"/>
        </w:rPr>
        <w:t>las</w:t>
      </w:r>
      <w:r>
        <w:rPr>
          <w:rFonts w:ascii="Times New Roman" w:hAnsi="Times New Roman"/>
        </w:rPr>
        <w:t> </w:t>
      </w:r>
      <w:r>
        <w:rPr>
          <w:b w:val="0"/>
        </w:rPr>
        <w:t>normas</w:t>
      </w:r>
      <w:r>
        <w:rPr>
          <w:rFonts w:ascii="Times New Roman" w:hAnsi="Times New Roman"/>
        </w:rPr>
        <w:t> </w:t>
      </w:r>
      <w:r>
        <w:rPr>
          <w:b w:val="0"/>
        </w:rPr>
        <w:t>internacionales</w:t>
      </w:r>
      <w:r>
        <w:rPr>
          <w:rFonts w:ascii="Times New Roman" w:hAnsi="Times New Roman"/>
        </w:rPr>
        <w:t> </w:t>
      </w:r>
      <w:r>
        <w:rPr>
          <w:b w:val="0"/>
        </w:rPr>
        <w:t>en</w:t>
      </w:r>
      <w:r>
        <w:rPr>
          <w:rFonts w:ascii="Times New Roman" w:hAnsi="Times New Roman"/>
        </w:rPr>
        <w:t> </w:t>
      </w:r>
      <w:r>
        <w:rPr>
          <w:b w:val="0"/>
        </w:rPr>
        <w:t>materia</w:t>
      </w:r>
      <w:r>
        <w:rPr>
          <w:rFonts w:ascii="Times New Roman" w:hAnsi="Times New Roman"/>
        </w:rPr>
        <w:t> </w:t>
      </w:r>
      <w:r>
        <w:rPr>
          <w:b w:val="0"/>
        </w:rPr>
        <w:t>de</w:t>
      </w:r>
      <w:r>
        <w:rPr>
          <w:rFonts w:ascii="Times New Roman" w:hAnsi="Times New Roman"/>
        </w:rPr>
        <w:t> </w:t>
      </w:r>
      <w:r>
        <w:rPr>
          <w:b w:val="0"/>
        </w:rPr>
        <w:t>auditoría</w:t>
      </w:r>
      <w:r>
        <w:rPr>
          <w:rFonts w:ascii="Times New Roman" w:hAnsi="Times New Roman"/>
        </w:rPr>
        <w:t> </w:t>
      </w:r>
      <w:r>
        <w:rPr>
          <w:b w:val="0"/>
        </w:rPr>
        <w:t>pública</w:t>
      </w:r>
      <w:r>
        <w:rPr>
          <w:rFonts w:ascii="Times New Roman" w:hAnsi="Times New Roman"/>
          <w:spacing w:val="-1"/>
        </w:rPr>
        <w:t> </w:t>
      </w:r>
      <w:r>
        <w:rPr>
          <w:b w:val="0"/>
        </w:rPr>
        <w:t>y</w:t>
      </w:r>
      <w:r>
        <w:rPr>
          <w:rFonts w:ascii="Times New Roman" w:hAnsi="Times New Roman"/>
        </w:rPr>
        <w:t> </w:t>
      </w:r>
      <w:r>
        <w:rPr>
          <w:b w:val="0"/>
        </w:rPr>
        <w:t>demás</w:t>
      </w:r>
      <w:r>
        <w:rPr>
          <w:rFonts w:ascii="Times New Roman" w:hAnsi="Times New Roman"/>
        </w:rPr>
        <w:t> </w:t>
      </w:r>
      <w:r>
        <w:rPr>
          <w:b w:val="0"/>
        </w:rPr>
        <w:t>disposiciones</w:t>
      </w:r>
      <w:r>
        <w:rPr>
          <w:rFonts w:ascii="Times New Roman" w:hAnsi="Times New Roman"/>
        </w:rPr>
        <w:t> </w:t>
      </w:r>
      <w:r>
        <w:rPr>
          <w:b w:val="0"/>
          <w:spacing w:val="-2"/>
        </w:rPr>
        <w:t>aplicables;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13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Efectuar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inspecciones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verificaciones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tengan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como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objeto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constatar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existencia,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procedencia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registro</w:t>
      </w:r>
      <w:r>
        <w:rPr>
          <w:rFonts w:ascii="Times New Roman" w:hAnsi="Times New Roman"/>
          <w:spacing w:val="-3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activos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pacing w:val="-1"/>
          <w:sz w:val="20"/>
        </w:rPr>
        <w:t> </w:t>
      </w:r>
      <w:r>
        <w:rPr>
          <w:b w:val="0"/>
          <w:sz w:val="20"/>
        </w:rPr>
        <w:t>pasivos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fiscalizables,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pacing w:val="-2"/>
          <w:sz w:val="20"/>
        </w:rPr>
        <w:t> </w:t>
      </w:r>
      <w:r>
        <w:rPr>
          <w:b w:val="0"/>
          <w:sz w:val="20"/>
        </w:rPr>
        <w:t>fideicomisos,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mandatos,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proyectos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asociaciones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privadas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cualquier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otra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figura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análoga,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determinar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razonabilidad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cifras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mostradas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estados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financieros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consolidados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particulares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Cuenta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Pública;</w:t>
      </w:r>
    </w:p>
    <w:p>
      <w:pPr>
        <w:pStyle w:val="BodyText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91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ampliación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disminución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número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70" w:val="left" w:leader="none"/>
        </w:tabs>
        <w:spacing w:line="240" w:lineRule="auto" w:before="234" w:after="0"/>
        <w:ind w:left="112" w:right="115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someter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consideración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caso,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documentos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pStyle w:val="BodyText"/>
        <w:spacing w:before="1"/>
        <w:ind w:left="0"/>
        <w:rPr>
          <w:b w:val="0"/>
        </w:rPr>
      </w:pPr>
    </w:p>
    <w:p>
      <w:pPr>
        <w:pStyle w:val="ListParagraph"/>
        <w:numPr>
          <w:ilvl w:val="1"/>
          <w:numId w:val="1"/>
        </w:numPr>
        <w:tabs>
          <w:tab w:pos="627" w:val="left" w:leader="none"/>
        </w:tabs>
        <w:spacing w:line="240" w:lineRule="auto" w:before="0" w:after="0"/>
        <w:ind w:left="627" w:right="0" w:hanging="515"/>
        <w:jc w:val="both"/>
        <w:rPr>
          <w:b w:val="0"/>
          <w:sz w:val="20"/>
        </w:rPr>
      </w:pPr>
      <w:r>
        <w:rPr>
          <w:b w:val="0"/>
          <w:sz w:val="20"/>
        </w:rPr>
        <w:t>Coadyuvar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elaboración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pacing w:val="-2"/>
          <w:sz w:val="20"/>
        </w:rPr>
        <w:t>Resultados;</w:t>
      </w:r>
    </w:p>
    <w:p>
      <w:pPr>
        <w:pStyle w:val="ListParagraph"/>
        <w:numPr>
          <w:ilvl w:val="1"/>
          <w:numId w:val="1"/>
        </w:numPr>
        <w:tabs>
          <w:tab w:pos="544" w:val="left" w:leader="none"/>
        </w:tabs>
        <w:spacing w:line="240" w:lineRule="auto" w:before="233" w:after="0"/>
        <w:ind w:left="544" w:right="0" w:hanging="432"/>
        <w:jc w:val="left"/>
        <w:rPr>
          <w:b w:val="0"/>
          <w:sz w:val="20"/>
        </w:rPr>
      </w:pPr>
      <w:r>
        <w:rPr>
          <w:b w:val="0"/>
          <w:spacing w:val="-2"/>
          <w:sz w:val="20"/>
        </w:rPr>
        <w:t>Derogada.</w:t>
      </w:r>
    </w:p>
    <w:p>
      <w:pPr>
        <w:spacing w:before="0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derogada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142"/>
        <w:ind w:left="0"/>
        <w:rPr>
          <w:b w:val="0"/>
          <w:i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25" w:val="left" w:leader="none"/>
        </w:tabs>
        <w:spacing w:line="240" w:lineRule="auto" w:before="0" w:after="0"/>
        <w:ind w:left="112" w:right="113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solicitud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información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Secretario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Ejecutivo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Consejo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respecto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ejercicio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recursos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fondos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ayuda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federal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materia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protección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civil,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03" w:val="left" w:leader="none"/>
        </w:tabs>
        <w:spacing w:line="240" w:lineRule="auto" w:before="234" w:after="0"/>
        <w:ind w:left="112" w:right="111" w:hanging="1"/>
        <w:jc w:val="both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para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convocar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titulares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entidades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actos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derivados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proceso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solicitar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designación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manera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oficial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representante,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un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enlace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dos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testigos;</w:t>
      </w:r>
    </w:p>
    <w:p>
      <w:pPr>
        <w:spacing w:before="1"/>
        <w:ind w:left="0" w:right="112" w:firstLine="0"/>
        <w:jc w:val="righ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782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Ejecutar</w:t>
      </w:r>
      <w:r>
        <w:rPr>
          <w:rFonts w:ascii="Times New Roman" w:hAnsi="Times New Roman"/>
          <w:spacing w:val="37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auditorías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cumplimiento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financiero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con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apego</w:t>
      </w:r>
      <w:r>
        <w:rPr>
          <w:rFonts w:ascii="Times New Roman" w:hAnsi="Times New Roman"/>
          <w:spacing w:val="35"/>
          <w:sz w:val="20"/>
        </w:rPr>
        <w:t> </w:t>
      </w:r>
      <w:r>
        <w:rPr>
          <w:b w:val="0"/>
          <w:sz w:val="20"/>
        </w:rPr>
        <w:t>a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Normas</w:t>
      </w:r>
      <w:r>
        <w:rPr>
          <w:rFonts w:ascii="Times New Roman" w:hAnsi="Times New Roman"/>
          <w:spacing w:val="36"/>
          <w:sz w:val="20"/>
        </w:rPr>
        <w:t> </w:t>
      </w:r>
      <w:r>
        <w:rPr>
          <w:b w:val="0"/>
          <w:sz w:val="20"/>
        </w:rPr>
        <w:t>Profesionales</w:t>
      </w:r>
      <w:r>
        <w:rPr>
          <w:rFonts w:ascii="Times New Roman" w:hAnsi="Times New Roman"/>
          <w:spacing w:val="3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Sistema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Nacional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Fiscalización;</w:t>
      </w:r>
    </w:p>
    <w:p>
      <w:pPr>
        <w:spacing w:before="1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6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769" w:val="left" w:leader="none"/>
        </w:tabs>
        <w:spacing w:line="240" w:lineRule="auto" w:before="0" w:after="0"/>
        <w:ind w:left="769" w:right="0" w:hanging="657"/>
        <w:jc w:val="left"/>
        <w:rPr>
          <w:b w:val="0"/>
          <w:sz w:val="20"/>
        </w:rPr>
      </w:pPr>
      <w:r>
        <w:rPr>
          <w:b w:val="0"/>
          <w:sz w:val="20"/>
        </w:rPr>
        <w:t>Elaborar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informe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auditoría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e</w:t>
      </w:r>
      <w:r>
        <w:rPr>
          <w:rFonts w:ascii="Times New Roman" w:hAnsi="Times New Roman"/>
          <w:spacing w:val="9"/>
          <w:sz w:val="20"/>
        </w:rPr>
        <w:t> </w:t>
      </w:r>
      <w:r>
        <w:rPr>
          <w:b w:val="0"/>
          <w:sz w:val="20"/>
        </w:rPr>
        <w:t>integrar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el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z w:val="20"/>
        </w:rPr>
        <w:t>expediente</w:t>
      </w:r>
      <w:r>
        <w:rPr>
          <w:rFonts w:ascii="Times New Roman" w:hAnsi="Times New Roman"/>
          <w:spacing w:val="11"/>
          <w:sz w:val="20"/>
        </w:rPr>
        <w:t> </w:t>
      </w:r>
      <w:r>
        <w:rPr>
          <w:b w:val="0"/>
          <w:sz w:val="20"/>
        </w:rPr>
        <w:t>único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de</w:t>
      </w:r>
      <w:r>
        <w:rPr>
          <w:rFonts w:ascii="Times New Roman" w:hAnsi="Times New Roman"/>
          <w:spacing w:val="8"/>
          <w:sz w:val="20"/>
        </w:rPr>
        <w:t> </w:t>
      </w:r>
      <w:r>
        <w:rPr>
          <w:b w:val="0"/>
          <w:sz w:val="20"/>
        </w:rPr>
        <w:t>auditoría,</w:t>
      </w:r>
      <w:r>
        <w:rPr>
          <w:rFonts w:ascii="Times New Roman" w:hAnsi="Times New Roman"/>
          <w:spacing w:val="10"/>
          <w:sz w:val="20"/>
        </w:rPr>
        <w:t> </w:t>
      </w:r>
      <w:r>
        <w:rPr>
          <w:b w:val="0"/>
          <w:spacing w:val="-10"/>
          <w:sz w:val="20"/>
        </w:rPr>
        <w:t>y</w:t>
      </w:r>
    </w:p>
    <w:p>
      <w:pPr>
        <w:spacing w:before="0"/>
        <w:ind w:left="7082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4"/>
          <w:sz w:val="16"/>
        </w:rPr>
        <w:t> </w:t>
      </w:r>
      <w:r>
        <w:rPr>
          <w:b w:val="0"/>
          <w:i/>
          <w:color w:val="2D73B5"/>
          <w:sz w:val="16"/>
        </w:rPr>
        <w:t>adicionada</w:t>
      </w:r>
      <w:r>
        <w:rPr>
          <w:rFonts w:ascii="Times New Roman" w:hAnsi="Times New Roman"/>
          <w:color w:val="2D73B5"/>
          <w:spacing w:val="-2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p>
      <w:pPr>
        <w:pStyle w:val="BodyText"/>
        <w:spacing w:before="64"/>
        <w:ind w:left="0"/>
        <w:rPr>
          <w:b w:val="0"/>
          <w:i/>
          <w:sz w:val="16"/>
        </w:rPr>
      </w:pPr>
    </w:p>
    <w:p>
      <w:pPr>
        <w:pStyle w:val="ListParagraph"/>
        <w:numPr>
          <w:ilvl w:val="1"/>
          <w:numId w:val="1"/>
        </w:numPr>
        <w:tabs>
          <w:tab w:pos="112" w:val="left" w:leader="none"/>
          <w:tab w:pos="686" w:val="left" w:leader="none"/>
        </w:tabs>
        <w:spacing w:line="240" w:lineRule="auto" w:before="0" w:after="0"/>
        <w:ind w:left="112" w:right="115" w:hanging="1"/>
        <w:jc w:val="left"/>
        <w:rPr>
          <w:b w:val="0"/>
          <w:sz w:val="20"/>
        </w:rPr>
      </w:pPr>
      <w:r>
        <w:rPr>
          <w:b w:val="0"/>
          <w:sz w:val="20"/>
        </w:rPr>
        <w:t>Las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demás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confieran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otros</w:t>
      </w:r>
      <w:r>
        <w:rPr>
          <w:rFonts w:ascii="Times New Roman" w:hAnsi="Times New Roman"/>
          <w:spacing w:val="24"/>
          <w:sz w:val="20"/>
        </w:rPr>
        <w:t> </w:t>
      </w:r>
      <w:r>
        <w:rPr>
          <w:b w:val="0"/>
          <w:sz w:val="20"/>
        </w:rPr>
        <w:t>ordenamientos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legales,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manuales,</w:t>
      </w:r>
      <w:r>
        <w:rPr>
          <w:rFonts w:ascii="Times New Roman" w:hAnsi="Times New Roman"/>
          <w:spacing w:val="25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pacing w:val="26"/>
          <w:sz w:val="20"/>
        </w:rPr>
        <w:t> </w:t>
      </w:r>
      <w:r>
        <w:rPr>
          <w:b w:val="0"/>
          <w:sz w:val="20"/>
        </w:rPr>
        <w:t>disposiciones</w:t>
      </w:r>
      <w:r>
        <w:rPr>
          <w:rFonts w:ascii="Times New Roman" w:hAnsi="Times New Roman"/>
          <w:spacing w:val="23"/>
          <w:sz w:val="20"/>
        </w:rPr>
        <w:t> </w:t>
      </w:r>
      <w:r>
        <w:rPr>
          <w:b w:val="0"/>
          <w:sz w:val="20"/>
        </w:rPr>
        <w:t>jurídicas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aplicables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y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las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que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le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asigne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superior</w:t>
      </w:r>
      <w:r>
        <w:rPr>
          <w:rFonts w:ascii="Times New Roman" w:hAnsi="Times New Roman"/>
          <w:sz w:val="20"/>
        </w:rPr>
        <w:t> </w:t>
      </w:r>
      <w:r>
        <w:rPr>
          <w:b w:val="0"/>
          <w:sz w:val="20"/>
        </w:rPr>
        <w:t>jerárquico.</w:t>
      </w:r>
    </w:p>
    <w:p>
      <w:pPr>
        <w:spacing w:before="0"/>
        <w:ind w:left="6263" w:right="0" w:firstLine="0"/>
        <w:jc w:val="left"/>
        <w:rPr>
          <w:b w:val="0"/>
          <w:i/>
          <w:sz w:val="16"/>
        </w:rPr>
      </w:pPr>
      <w:r>
        <w:rPr>
          <w:b w:val="0"/>
          <w:i/>
          <w:color w:val="2D73B5"/>
          <w:sz w:val="16"/>
        </w:rPr>
        <w:t>Fracción</w:t>
      </w:r>
      <w:r>
        <w:rPr>
          <w:rFonts w:ascii="Times New Roman" w:hAnsi="Times New Roman"/>
          <w:color w:val="2D73B5"/>
          <w:spacing w:val="3"/>
          <w:sz w:val="16"/>
        </w:rPr>
        <w:t> </w:t>
      </w:r>
      <w:r>
        <w:rPr>
          <w:b w:val="0"/>
          <w:i/>
          <w:color w:val="2D73B5"/>
          <w:sz w:val="16"/>
        </w:rPr>
        <w:t>recorrida</w:t>
      </w:r>
      <w:r>
        <w:rPr>
          <w:rFonts w:ascii="Times New Roman" w:hAnsi="Times New Roman"/>
          <w:color w:val="2D73B5"/>
          <w:spacing w:val="-1"/>
          <w:sz w:val="16"/>
        </w:rPr>
        <w:t> </w:t>
      </w:r>
      <w:r>
        <w:rPr>
          <w:b w:val="0"/>
          <w:i/>
          <w:color w:val="2D73B5"/>
          <w:sz w:val="16"/>
        </w:rPr>
        <w:t>(antes</w:t>
      </w:r>
      <w:r>
        <w:rPr>
          <w:rFonts w:ascii="Times New Roman" w:hAnsi="Times New Roman"/>
          <w:color w:val="2D73B5"/>
          <w:spacing w:val="2"/>
          <w:sz w:val="16"/>
        </w:rPr>
        <w:t> </w:t>
      </w:r>
      <w:r>
        <w:rPr>
          <w:b w:val="0"/>
          <w:i/>
          <w:color w:val="2D73B5"/>
          <w:sz w:val="16"/>
        </w:rPr>
        <w:t>XXII.)</w:t>
      </w:r>
      <w:r>
        <w:rPr>
          <w:rFonts w:ascii="Times New Roman" w:hAnsi="Times New Roman"/>
          <w:color w:val="2D73B5"/>
          <w:spacing w:val="5"/>
          <w:sz w:val="16"/>
        </w:rPr>
        <w:t> </w:t>
      </w:r>
      <w:r>
        <w:rPr>
          <w:b w:val="0"/>
          <w:i/>
          <w:color w:val="2D73B5"/>
          <w:sz w:val="16"/>
        </w:rPr>
        <w:t>POGG</w:t>
      </w:r>
      <w:r>
        <w:rPr>
          <w:rFonts w:ascii="Times New Roman" w:hAnsi="Times New Roman"/>
          <w:color w:val="2D73B5"/>
          <w:spacing w:val="1"/>
          <w:sz w:val="16"/>
        </w:rPr>
        <w:t> </w:t>
      </w:r>
      <w:r>
        <w:rPr>
          <w:b w:val="0"/>
          <w:i/>
          <w:color w:val="2D73B5"/>
          <w:sz w:val="16"/>
        </w:rPr>
        <w:t>14-10-</w:t>
      </w:r>
      <w:r>
        <w:rPr>
          <w:b w:val="0"/>
          <w:i/>
          <w:color w:val="2D73B5"/>
          <w:spacing w:val="-4"/>
          <w:sz w:val="16"/>
        </w:rPr>
        <w:t>2024</w:t>
      </w:r>
    </w:p>
    <w:sectPr>
      <w:pgSz w:w="12240" w:h="15840"/>
      <w:pgMar w:header="278" w:footer="1101" w:top="1740" w:bottom="1300" w:left="10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3840">
          <wp:simplePos x="0" y="0"/>
          <wp:positionH relativeFrom="page">
            <wp:posOffset>1100854</wp:posOffset>
          </wp:positionH>
          <wp:positionV relativeFrom="page">
            <wp:posOffset>9181446</wp:posOffset>
          </wp:positionV>
          <wp:extent cx="5583409" cy="78377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83409" cy="78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4352">
              <wp:simplePos x="0" y="0"/>
              <wp:positionH relativeFrom="page">
                <wp:posOffset>1293367</wp:posOffset>
              </wp:positionH>
              <wp:positionV relativeFrom="page">
                <wp:posOffset>9245437</wp:posOffset>
              </wp:positionV>
              <wp:extent cx="5183505" cy="14541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51835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0"/>
                            <w:ind w:left="20" w:right="0" w:firstLine="0"/>
                            <w:jc w:val="left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REGLAMENTO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INTERIOR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ÓRGANO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SUPERIOR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FISCALIZACIÓN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ESTADO</w:t>
                          </w:r>
                          <w:r>
                            <w:rPr>
                              <w:rFonts w:ascii="Times New Roman" w:hAnsi="Times New Roman"/>
                              <w:spacing w:val="9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0"/>
                              <w:sz w:val="16"/>
                            </w:rPr>
                            <w:t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MÉXICO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1.839958pt;margin-top:727.987183pt;width:408.15pt;height:11.45pt;mso-position-horizontal-relative:page;mso-position-vertical-relative:page;z-index:-15792128" type="#_x0000_t202" id="docshape2" filled="false" stroked="false">
              <v:textbox inset="0,0,0,0">
                <w:txbxContent>
                  <w:p>
                    <w:pPr>
                      <w:spacing w:before="20"/>
                      <w:ind w:left="20" w:right="0" w:firstLine="0"/>
                      <w:jc w:val="left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REGLAMENTO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INTERIOR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ÓRGANO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SUPERIOR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FISCALIZACIÓN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ESTADO</w:t>
                    </w:r>
                    <w:r>
                      <w:rPr>
                        <w:rFonts w:ascii="Times New Roman" w:hAnsi="Times New Roman"/>
                        <w:spacing w:val="9"/>
                        <w:sz w:val="16"/>
                      </w:rPr>
                      <w:t> </w:t>
                    </w:r>
                    <w:r>
                      <w:rPr>
                        <w:b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0"/>
                        <w:sz w:val="16"/>
                      </w:rPr>
                      <w:t> </w:t>
                    </w:r>
                    <w:r>
                      <w:rPr>
                        <w:b/>
                        <w:spacing w:val="-2"/>
                        <w:sz w:val="16"/>
                      </w:rPr>
                      <w:t>MÉXICO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522816">
          <wp:simplePos x="0" y="0"/>
          <wp:positionH relativeFrom="page">
            <wp:posOffset>716280</wp:posOffset>
          </wp:positionH>
          <wp:positionV relativeFrom="page">
            <wp:posOffset>176784</wp:posOffset>
          </wp:positionV>
          <wp:extent cx="6312408" cy="6339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12408" cy="6339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23328">
              <wp:simplePos x="0" y="0"/>
              <wp:positionH relativeFrom="page">
                <wp:posOffset>3085593</wp:posOffset>
              </wp:positionH>
              <wp:positionV relativeFrom="page">
                <wp:posOffset>796384</wp:posOffset>
              </wp:positionV>
              <wp:extent cx="3980815" cy="26416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980815" cy="2641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88" w:lineRule="exact" w:before="20"/>
                            <w:ind w:left="0" w:right="19" w:firstLine="0"/>
                            <w:jc w:val="right"/>
                            <w:rPr>
                              <w:b w:val="0"/>
                              <w:sz w:val="16"/>
                            </w:rPr>
                          </w:pPr>
                          <w:r>
                            <w:rPr>
                              <w:b w:val="0"/>
                              <w:sz w:val="16"/>
                            </w:rPr>
                            <w:t>Publicada</w:t>
                          </w:r>
                          <w:r>
                            <w:rPr>
                              <w:rFonts w:ascii="Times New Roman" w:hAnsi="Times New Roman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 w:hAnsi="Times New Roman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Periódico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Oficial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“Gaceta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del</w:t>
                          </w:r>
                          <w:r>
                            <w:rPr>
                              <w:rFonts w:ascii="Times New Roman" w:hAnsi="Times New Roman"/>
                              <w:spacing w:val="8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Gobierno”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Times New Roman" w:hAnsi="Times New Roman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1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agosto</w:t>
                          </w:r>
                          <w:r>
                            <w:rPr>
                              <w:rFonts w:ascii="Times New Roman" w:hAnsi="Times New Roman"/>
                              <w:spacing w:val="7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2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spacing w:val="-2"/>
                              <w:sz w:val="16"/>
                            </w:rPr>
                            <w:t>2021.</w:t>
                          </w:r>
                        </w:p>
                        <w:p>
                          <w:pPr>
                            <w:spacing w:line="188" w:lineRule="exact" w:before="0"/>
                            <w:ind w:left="0" w:right="18" w:firstLine="0"/>
                            <w:jc w:val="right"/>
                            <w:rPr>
                              <w:b w:val="0"/>
                              <w:i/>
                              <w:sz w:val="16"/>
                            </w:rPr>
                          </w:pP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reforma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POGG: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4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14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octubre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color w:val="4371C4"/>
                              <w:spacing w:val="5"/>
                              <w:sz w:val="16"/>
                            </w:rPr>
                            <w:t> </w:t>
                          </w:r>
                          <w:r>
                            <w:rPr>
                              <w:b w:val="0"/>
                              <w:i/>
                              <w:color w:val="4371C4"/>
                              <w:spacing w:val="-4"/>
                              <w:sz w:val="16"/>
                            </w:rPr>
                            <w:t>2024.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42.960098pt;margin-top:62.707458pt;width:313.45pt;height:20.8pt;mso-position-horizontal-relative:page;mso-position-vertical-relative:page;z-index:-15793152" type="#_x0000_t202" id="docshape1" filled="false" stroked="false">
              <v:textbox inset="0,0,0,0">
                <w:txbxContent>
                  <w:p>
                    <w:pPr>
                      <w:spacing w:line="188" w:lineRule="exact" w:before="20"/>
                      <w:ind w:left="0" w:right="19" w:firstLine="0"/>
                      <w:jc w:val="right"/>
                      <w:rPr>
                        <w:b w:val="0"/>
                        <w:sz w:val="16"/>
                      </w:rPr>
                    </w:pPr>
                    <w:r>
                      <w:rPr>
                        <w:b w:val="0"/>
                        <w:sz w:val="16"/>
                      </w:rPr>
                      <w:t>Publicada</w:t>
                    </w:r>
                    <w:r>
                      <w:rPr>
                        <w:rFonts w:ascii="Times New Roman" w:hAnsi="Times New Roman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en</w:t>
                    </w:r>
                    <w:r>
                      <w:rPr>
                        <w:rFonts w:ascii="Times New Roman" w:hAnsi="Times New Roman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Periódico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Oficial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“Gaceta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del</w:t>
                    </w:r>
                    <w:r>
                      <w:rPr>
                        <w:rFonts w:ascii="Times New Roman" w:hAnsi="Times New Roman"/>
                        <w:spacing w:val="8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Gobierno”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el</w:t>
                    </w:r>
                    <w:r>
                      <w:rPr>
                        <w:rFonts w:ascii="Times New Roman" w:hAnsi="Times New Roman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12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1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agosto</w:t>
                    </w:r>
                    <w:r>
                      <w:rPr>
                        <w:rFonts w:ascii="Times New Roman" w:hAnsi="Times New Roman"/>
                        <w:spacing w:val="7"/>
                        <w:sz w:val="16"/>
                      </w:rPr>
                      <w:t> </w:t>
                    </w:r>
                    <w:r>
                      <w:rPr>
                        <w:b w:val="0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2"/>
                        <w:sz w:val="16"/>
                      </w:rPr>
                      <w:t> </w:t>
                    </w:r>
                    <w:r>
                      <w:rPr>
                        <w:b w:val="0"/>
                        <w:spacing w:val="-2"/>
                        <w:sz w:val="16"/>
                      </w:rPr>
                      <w:t>2021.</w:t>
                    </w:r>
                  </w:p>
                  <w:p>
                    <w:pPr>
                      <w:spacing w:line="188" w:lineRule="exact" w:before="0"/>
                      <w:ind w:left="0" w:right="18" w:firstLine="0"/>
                      <w:jc w:val="right"/>
                      <w:rPr>
                        <w:b w:val="0"/>
                        <w:i/>
                        <w:sz w:val="16"/>
                      </w:rPr>
                    </w:pP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Última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reforma</w:t>
                    </w:r>
                    <w:r>
                      <w:rPr>
                        <w:rFonts w:ascii="Times New Roman" w:hAnsi="Times New Roman"/>
                        <w:color w:val="4371C4"/>
                        <w:spacing w:val="3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POGG:</w:t>
                    </w:r>
                    <w:r>
                      <w:rPr>
                        <w:rFonts w:ascii="Times New Roman" w:hAnsi="Times New Roman"/>
                        <w:color w:val="4371C4"/>
                        <w:spacing w:val="4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14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octubre</w:t>
                    </w:r>
                    <w:r>
                      <w:rPr>
                        <w:rFonts w:ascii="Times New Roman" w:hAnsi="Times New Roman"/>
                        <w:color w:val="4371C4"/>
                        <w:spacing w:val="6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z w:val="16"/>
                      </w:rPr>
                      <w:t>de</w:t>
                    </w:r>
                    <w:r>
                      <w:rPr>
                        <w:rFonts w:ascii="Times New Roman" w:hAnsi="Times New Roman"/>
                        <w:color w:val="4371C4"/>
                        <w:spacing w:val="5"/>
                        <w:sz w:val="16"/>
                      </w:rPr>
                      <w:t> </w:t>
                    </w:r>
                    <w:r>
                      <w:rPr>
                        <w:b w:val="0"/>
                        <w:i/>
                        <w:color w:val="4371C4"/>
                        <w:spacing w:val="-4"/>
                        <w:sz w:val="16"/>
                      </w:rPr>
                      <w:t>2024.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348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upperRoman"/>
      <w:lvlText w:val="%2."/>
      <w:lvlJc w:val="left"/>
      <w:pPr>
        <w:ind w:left="112" w:hanging="204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)"/>
      <w:lvlJc w:val="left"/>
      <w:pPr>
        <w:ind w:left="112" w:hanging="236"/>
        <w:jc w:val="left"/>
      </w:pPr>
      <w:rPr>
        <w:rFonts w:hint="default" w:ascii="Bookman Old Style" w:hAnsi="Bookman Old Style" w:eastAsia="Bookman Old Style" w:cs="Bookman Old Style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>
      <w:start w:val="0"/>
      <w:numFmt w:val="bullet"/>
      <w:lvlText w:val="•"/>
      <w:lvlJc w:val="left"/>
      <w:pPr>
        <w:ind w:left="2531" w:hanging="236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3626" w:hanging="236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4722" w:hanging="236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5817" w:hanging="236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6913" w:hanging="236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008" w:hanging="236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  <w:lang w:val="es-ES" w:eastAsia="en-US" w:bidi="ar-SA"/>
    </w:rPr>
  </w:style>
  <w:style w:styleId="BodyText" w:type="paragraph">
    <w:name w:val="Body Text"/>
    <w:basedOn w:val="Normal"/>
    <w:uiPriority w:val="1"/>
    <w:qFormat/>
    <w:pPr>
      <w:ind w:left="112"/>
    </w:pPr>
    <w:rPr>
      <w:rFonts w:ascii="Bookman Old Style" w:hAnsi="Bookman Old Style" w:eastAsia="Bookman Old Style" w:cs="Bookman Old Style"/>
      <w:sz w:val="20"/>
      <w:szCs w:val="20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12" w:hanging="1"/>
      <w:jc w:val="both"/>
    </w:pPr>
    <w:rPr>
      <w:rFonts w:ascii="Bookman Old Style" w:hAnsi="Bookman Old Style" w:eastAsia="Bookman Old Style" w:cs="Bookman Old Style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OSFEM</dc:creator>
  <dcterms:created xsi:type="dcterms:W3CDTF">2024-11-07T16:30:48Z</dcterms:created>
  <dcterms:modified xsi:type="dcterms:W3CDTF">2024-11-07T16:30:48Z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2024-11-05T00:00:00Z</vt:filetime>
  </property>
  <property fmtid="{D5CDD505-2E9C-101B-9397-08002B2CF9AE}" pid="3" name="Creator">
    <vt:lpwstr>Nitro PDF Pro 14 (14.27.2.0)</vt:lpwstr>
  </property>
  <property fmtid="{D5CDD505-2E9C-101B-9397-08002B2CF9AE}" pid="4" name="LastSaved">
    <vt:filetime>2024-11-07T00:00:00Z</vt:filetime>
  </property>
  <property fmtid="{D5CDD505-2E9C-101B-9397-08002B2CF9AE}" pid="5" name="Producer">
    <vt:lpwstr>Nitro PDF Pro 14 (14.27.2.0)</vt:lpwstr>
  </property>
</Properties>
</file>